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5CA4FB" w14:textId="5D10E2BE" w:rsidR="00D83A76" w:rsidRPr="00F95E50" w:rsidRDefault="00180E1D">
      <w:pPr>
        <w:rPr>
          <w:sz w:val="24"/>
          <w:szCs w:val="24"/>
        </w:rPr>
      </w:pPr>
      <w:r w:rsidRPr="00F95E50">
        <w:rPr>
          <w:sz w:val="24"/>
          <w:szCs w:val="24"/>
        </w:rPr>
        <w:t>Dear Applicants:</w:t>
      </w:r>
    </w:p>
    <w:p w14:paraId="40922FFB" w14:textId="184275A3" w:rsidR="00180E1D" w:rsidRPr="00F95E50" w:rsidRDefault="00180E1D" w:rsidP="00180E1D">
      <w:pPr>
        <w:rPr>
          <w:sz w:val="24"/>
          <w:szCs w:val="24"/>
        </w:rPr>
      </w:pPr>
      <w:r w:rsidRPr="00F95E50">
        <w:rPr>
          <w:sz w:val="24"/>
          <w:szCs w:val="24"/>
        </w:rPr>
        <w:t xml:space="preserve">So that the borough reviewing committee may make an equitable comparison between applicants, it is necessary that we ask all applicants to complete the following information and return it with their application, or shortly thereafter.  This may be returned via e-mail to, Cynthia S. Crytzer Borough Manager </w:t>
      </w:r>
      <w:r w:rsidR="00940A69">
        <w:rPr>
          <w:sz w:val="24"/>
          <w:szCs w:val="24"/>
        </w:rPr>
        <w:t xml:space="preserve">and the Pension Chief Administrative Officer </w:t>
      </w:r>
      <w:r w:rsidRPr="00F95E50">
        <w:rPr>
          <w:sz w:val="24"/>
          <w:szCs w:val="24"/>
        </w:rPr>
        <w:t xml:space="preserve">at: </w:t>
      </w:r>
      <w:hyperlink r:id="rId5" w:history="1">
        <w:r w:rsidR="00940A69" w:rsidRPr="00903AFC">
          <w:rPr>
            <w:rStyle w:val="Hyperlink"/>
            <w:sz w:val="24"/>
            <w:szCs w:val="24"/>
          </w:rPr>
          <w:t>cindycrytzer@tionestaboro.org</w:t>
        </w:r>
      </w:hyperlink>
    </w:p>
    <w:p w14:paraId="56246D59" w14:textId="355791DE" w:rsidR="00180E1D" w:rsidRDefault="00180E1D" w:rsidP="00004F1C">
      <w:pPr>
        <w:tabs>
          <w:tab w:val="left" w:pos="540"/>
        </w:tabs>
        <w:autoSpaceDE w:val="0"/>
        <w:autoSpaceDN w:val="0"/>
        <w:adjustRightInd w:val="0"/>
        <w:spacing w:after="0" w:line="240" w:lineRule="auto"/>
        <w:ind w:left="360"/>
        <w:contextualSpacing/>
        <w:rPr>
          <w:rFonts w:ascii="Times New Roman" w:hAnsi="Times New Roman" w:cs="Times New Roman"/>
          <w:b/>
          <w:bCs/>
          <w:sz w:val="24"/>
          <w:szCs w:val="24"/>
        </w:rPr>
      </w:pPr>
    </w:p>
    <w:p w14:paraId="210764A5" w14:textId="70FDDD6C" w:rsidR="00004F1C" w:rsidRPr="007B0662" w:rsidRDefault="00004F1C" w:rsidP="001338B2">
      <w:pPr>
        <w:tabs>
          <w:tab w:val="left" w:pos="540"/>
        </w:tabs>
        <w:autoSpaceDE w:val="0"/>
        <w:autoSpaceDN w:val="0"/>
        <w:adjustRightInd w:val="0"/>
        <w:spacing w:after="0" w:line="240" w:lineRule="auto"/>
        <w:ind w:left="360"/>
        <w:contextualSpacing/>
        <w:jc w:val="center"/>
        <w:rPr>
          <w:rFonts w:ascii="Times New Roman" w:eastAsia="Times New Roman" w:hAnsi="Times New Roman" w:cs="Times New Roman"/>
          <w:b/>
          <w:sz w:val="24"/>
          <w:szCs w:val="24"/>
        </w:rPr>
      </w:pPr>
      <w:r w:rsidRPr="00004F1C">
        <w:rPr>
          <w:rFonts w:ascii="Times New Roman" w:hAnsi="Times New Roman" w:cs="Times New Roman"/>
          <w:b/>
          <w:bCs/>
          <w:sz w:val="24"/>
          <w:szCs w:val="24"/>
        </w:rPr>
        <w:t>Tionesta</w:t>
      </w:r>
      <w:r w:rsidRPr="00004F1C">
        <w:rPr>
          <w:rFonts w:ascii="Times New Roman" w:eastAsia="Times New Roman" w:hAnsi="Times New Roman" w:cs="Times New Roman"/>
          <w:b/>
          <w:bCs/>
          <w:sz w:val="28"/>
          <w:szCs w:val="28"/>
        </w:rPr>
        <w:t xml:space="preserve"> </w:t>
      </w:r>
      <w:r w:rsidRPr="007B0662">
        <w:rPr>
          <w:rFonts w:ascii="Times New Roman" w:eastAsia="Times New Roman" w:hAnsi="Times New Roman" w:cs="Times New Roman"/>
          <w:b/>
          <w:sz w:val="24"/>
          <w:szCs w:val="24"/>
        </w:rPr>
        <w:t>Borough Non-Uniform Pension Plan</w:t>
      </w:r>
    </w:p>
    <w:p w14:paraId="33ACC8D6" w14:textId="06EFB19A" w:rsidR="00004F1C" w:rsidRDefault="00004F1C" w:rsidP="001338B2">
      <w:pPr>
        <w:tabs>
          <w:tab w:val="left" w:pos="540"/>
        </w:tabs>
        <w:autoSpaceDE w:val="0"/>
        <w:autoSpaceDN w:val="0"/>
        <w:adjustRightInd w:val="0"/>
        <w:spacing w:after="0" w:line="240" w:lineRule="auto"/>
        <w:ind w:left="360"/>
        <w:contextualSpacing/>
        <w:jc w:val="center"/>
        <w:rPr>
          <w:rFonts w:ascii="Times New Roman" w:hAnsi="Times New Roman" w:cs="Times New Roman"/>
          <w:b/>
          <w:bCs/>
          <w:sz w:val="24"/>
          <w:szCs w:val="24"/>
        </w:rPr>
      </w:pPr>
      <w:r w:rsidRPr="007B0662">
        <w:rPr>
          <w:rFonts w:ascii="Times New Roman" w:eastAsia="Times New Roman" w:hAnsi="Times New Roman" w:cs="Times New Roman"/>
          <w:b/>
          <w:sz w:val="24"/>
          <w:szCs w:val="24"/>
        </w:rPr>
        <w:t>All figures</w:t>
      </w:r>
      <w:r>
        <w:rPr>
          <w:rFonts w:ascii="Times New Roman" w:eastAsia="Times New Roman" w:hAnsi="Times New Roman" w:cs="Times New Roman"/>
          <w:b/>
          <w:sz w:val="24"/>
          <w:szCs w:val="24"/>
        </w:rPr>
        <w:t xml:space="preserve"> (as it may apply) should be </w:t>
      </w:r>
      <w:r w:rsidRPr="007B0662">
        <w:rPr>
          <w:rFonts w:ascii="Times New Roman" w:eastAsia="Times New Roman" w:hAnsi="Times New Roman" w:cs="Times New Roman"/>
          <w:b/>
          <w:sz w:val="24"/>
          <w:szCs w:val="24"/>
        </w:rPr>
        <w:t xml:space="preserve">based on Plan Assets of:  </w:t>
      </w:r>
      <w:r w:rsidRPr="007B0662">
        <w:rPr>
          <w:rFonts w:ascii="Times New Roman" w:hAnsi="Times New Roman" w:cs="Times New Roman"/>
          <w:b/>
          <w:bCs/>
          <w:sz w:val="24"/>
          <w:szCs w:val="24"/>
        </w:rPr>
        <w:t>$</w:t>
      </w:r>
      <w:r>
        <w:rPr>
          <w:rFonts w:ascii="Times New Roman" w:hAnsi="Times New Roman" w:cs="Times New Roman"/>
          <w:b/>
          <w:bCs/>
          <w:sz w:val="24"/>
          <w:szCs w:val="24"/>
        </w:rPr>
        <w:t>304,476</w:t>
      </w:r>
    </w:p>
    <w:p w14:paraId="347D0C41" w14:textId="1557523D" w:rsidR="00180E1D" w:rsidRPr="001338B2" w:rsidRDefault="00180E1D" w:rsidP="001338B2">
      <w:pPr>
        <w:tabs>
          <w:tab w:val="left" w:pos="540"/>
        </w:tabs>
        <w:autoSpaceDE w:val="0"/>
        <w:autoSpaceDN w:val="0"/>
        <w:adjustRightInd w:val="0"/>
        <w:spacing w:after="0" w:line="240" w:lineRule="auto"/>
        <w:ind w:left="360"/>
        <w:contextualSpacing/>
        <w:jc w:val="center"/>
        <w:rPr>
          <w:rFonts w:ascii="Times New Roman" w:eastAsia="Times New Roman" w:hAnsi="Times New Roman" w:cs="Times New Roman"/>
          <w:b/>
          <w:i/>
          <w:iCs/>
          <w:color w:val="FF0000"/>
          <w:sz w:val="24"/>
          <w:szCs w:val="24"/>
        </w:rPr>
      </w:pPr>
      <w:r w:rsidRPr="001338B2">
        <w:rPr>
          <w:rFonts w:ascii="Times New Roman" w:eastAsia="Times New Roman" w:hAnsi="Times New Roman" w:cs="Times New Roman"/>
          <w:b/>
          <w:i/>
          <w:iCs/>
          <w:color w:val="FF0000"/>
          <w:sz w:val="24"/>
          <w:szCs w:val="24"/>
        </w:rPr>
        <w:t>You must disclose ALL fees, regardless of circumstance or to whom they are paid.</w:t>
      </w:r>
    </w:p>
    <w:p w14:paraId="06A18ABE" w14:textId="77777777" w:rsidR="00004F1C" w:rsidRPr="007B0662" w:rsidRDefault="00004F1C" w:rsidP="00004F1C">
      <w:pPr>
        <w:tabs>
          <w:tab w:val="left" w:pos="540"/>
        </w:tabs>
        <w:autoSpaceDE w:val="0"/>
        <w:autoSpaceDN w:val="0"/>
        <w:adjustRightInd w:val="0"/>
        <w:spacing w:after="0" w:line="240" w:lineRule="auto"/>
        <w:ind w:left="720"/>
        <w:contextualSpacing/>
        <w:jc w:val="center"/>
        <w:rPr>
          <w:rFonts w:ascii="Calibri" w:eastAsia="Times New Roman" w:hAnsi="Calibri" w:cs="Times New Roman"/>
          <w:b/>
          <w:sz w:val="14"/>
          <w:szCs w:val="10"/>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3"/>
        <w:gridCol w:w="2520"/>
        <w:gridCol w:w="2430"/>
      </w:tblGrid>
      <w:tr w:rsidR="00004F1C" w:rsidRPr="007B0662" w14:paraId="339E58AC" w14:textId="77777777" w:rsidTr="001338B2">
        <w:trPr>
          <w:trHeight w:val="566"/>
          <w:jc w:val="center"/>
        </w:trPr>
        <w:tc>
          <w:tcPr>
            <w:tcW w:w="4793" w:type="dxa"/>
            <w:shd w:val="clear" w:color="auto" w:fill="BFBFBF"/>
            <w:vAlign w:val="center"/>
          </w:tcPr>
          <w:p w14:paraId="7E545C0F" w14:textId="77777777" w:rsidR="00004F1C" w:rsidRPr="007B0662" w:rsidRDefault="00004F1C" w:rsidP="00740B77">
            <w:pPr>
              <w:tabs>
                <w:tab w:val="left" w:pos="540"/>
              </w:tabs>
              <w:autoSpaceDE w:val="0"/>
              <w:autoSpaceDN w:val="0"/>
              <w:adjustRightInd w:val="0"/>
              <w:spacing w:after="0" w:line="240" w:lineRule="auto"/>
              <w:ind w:left="360"/>
              <w:contextualSpacing/>
              <w:jc w:val="center"/>
              <w:rPr>
                <w:rFonts w:ascii="Calibri" w:eastAsia="Times New Roman" w:hAnsi="Calibri" w:cs="Times New Roman"/>
                <w:b/>
                <w:sz w:val="24"/>
              </w:rPr>
            </w:pPr>
            <w:r w:rsidRPr="007B0662">
              <w:rPr>
                <w:rFonts w:ascii="Calibri" w:eastAsia="Times New Roman" w:hAnsi="Calibri" w:cs="Times New Roman"/>
                <w:b/>
                <w:sz w:val="24"/>
              </w:rPr>
              <w:t xml:space="preserve">Fee </w:t>
            </w:r>
            <w:proofErr w:type="gramStart"/>
            <w:r w:rsidRPr="007B0662">
              <w:rPr>
                <w:rFonts w:ascii="Calibri" w:eastAsia="Times New Roman" w:hAnsi="Calibri" w:cs="Times New Roman"/>
                <w:b/>
                <w:sz w:val="24"/>
              </w:rPr>
              <w:t>Type  (</w:t>
            </w:r>
            <w:proofErr w:type="gramEnd"/>
            <w:r w:rsidRPr="007B0662">
              <w:rPr>
                <w:rFonts w:ascii="Calibri" w:eastAsia="Times New Roman" w:hAnsi="Calibri" w:cs="Times New Roman"/>
                <w:b/>
                <w:sz w:val="24"/>
              </w:rPr>
              <w:t>Annual)</w:t>
            </w:r>
          </w:p>
        </w:tc>
        <w:tc>
          <w:tcPr>
            <w:tcW w:w="2520" w:type="dxa"/>
            <w:shd w:val="clear" w:color="auto" w:fill="BFBFBF"/>
            <w:vAlign w:val="center"/>
          </w:tcPr>
          <w:p w14:paraId="055C9EC5" w14:textId="77777777" w:rsidR="00004F1C" w:rsidRPr="007B0662" w:rsidRDefault="00004F1C" w:rsidP="00740B77">
            <w:pPr>
              <w:tabs>
                <w:tab w:val="left" w:pos="540"/>
              </w:tabs>
              <w:autoSpaceDE w:val="0"/>
              <w:autoSpaceDN w:val="0"/>
              <w:adjustRightInd w:val="0"/>
              <w:spacing w:after="0" w:line="240" w:lineRule="auto"/>
              <w:contextualSpacing/>
              <w:jc w:val="center"/>
              <w:rPr>
                <w:rFonts w:ascii="Calibri" w:eastAsia="Times New Roman" w:hAnsi="Calibri" w:cs="Times New Roman"/>
                <w:b/>
                <w:sz w:val="24"/>
              </w:rPr>
            </w:pPr>
            <w:r w:rsidRPr="007B0662">
              <w:rPr>
                <w:rFonts w:ascii="Calibri" w:eastAsia="Times New Roman" w:hAnsi="Calibri" w:cs="Times New Roman"/>
                <w:b/>
                <w:sz w:val="24"/>
              </w:rPr>
              <w:t>Dollar Amount</w:t>
            </w:r>
          </w:p>
        </w:tc>
        <w:tc>
          <w:tcPr>
            <w:tcW w:w="2430" w:type="dxa"/>
            <w:shd w:val="clear" w:color="auto" w:fill="BFBFBF"/>
            <w:vAlign w:val="center"/>
          </w:tcPr>
          <w:p w14:paraId="4D438DA9" w14:textId="65365E10" w:rsidR="00004F1C" w:rsidRPr="007B0662" w:rsidRDefault="008259A5" w:rsidP="00740B77">
            <w:pPr>
              <w:tabs>
                <w:tab w:val="left" w:pos="540"/>
              </w:tabs>
              <w:autoSpaceDE w:val="0"/>
              <w:autoSpaceDN w:val="0"/>
              <w:adjustRightInd w:val="0"/>
              <w:spacing w:after="0" w:line="240" w:lineRule="auto"/>
              <w:contextualSpacing/>
              <w:jc w:val="center"/>
              <w:rPr>
                <w:rFonts w:ascii="Times New Roman" w:eastAsia="Times New Roman" w:hAnsi="Times New Roman" w:cs="Times New Roman"/>
                <w:b/>
                <w:color w:val="FF0000"/>
                <w:sz w:val="20"/>
                <w:szCs w:val="20"/>
              </w:rPr>
            </w:pPr>
            <w:r>
              <w:rPr>
                <w:rFonts w:ascii="Calibri" w:eastAsia="Times New Roman" w:hAnsi="Calibri" w:cs="Times New Roman"/>
                <w:b/>
                <w:sz w:val="24"/>
              </w:rPr>
              <w:t>Dollar Amt. a</w:t>
            </w:r>
            <w:r w:rsidR="00004F1C" w:rsidRPr="007B0662">
              <w:rPr>
                <w:rFonts w:ascii="Calibri" w:eastAsia="Times New Roman" w:hAnsi="Calibri" w:cs="Times New Roman"/>
                <w:b/>
                <w:sz w:val="24"/>
              </w:rPr>
              <w:t>s a % of Plan Assets</w:t>
            </w:r>
          </w:p>
        </w:tc>
      </w:tr>
      <w:tr w:rsidR="00004F1C" w:rsidRPr="007B0662" w14:paraId="558FA3E5" w14:textId="77777777" w:rsidTr="001338B2">
        <w:trPr>
          <w:jc w:val="center"/>
        </w:trPr>
        <w:tc>
          <w:tcPr>
            <w:tcW w:w="4793" w:type="dxa"/>
            <w:shd w:val="clear" w:color="auto" w:fill="auto"/>
            <w:vAlign w:val="center"/>
          </w:tcPr>
          <w:p w14:paraId="5CBC94E0"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r w:rsidRPr="007B0662">
              <w:rPr>
                <w:rFonts w:ascii="Calibri" w:eastAsia="Times New Roman" w:hAnsi="Calibri" w:cs="Times New Roman"/>
              </w:rPr>
              <w:t xml:space="preserve">Total Expected Investment Manager or Mutual Fund Fees </w:t>
            </w:r>
            <w:r w:rsidRPr="007B0662">
              <w:rPr>
                <w:rFonts w:ascii="Calibri" w:eastAsia="Times New Roman" w:hAnsi="Calibri" w:cs="Times New Roman"/>
                <w:b/>
                <w:sz w:val="20"/>
              </w:rPr>
              <w:t>(Expense Ratios, 12b-1 fees, etc.)</w:t>
            </w:r>
          </w:p>
        </w:tc>
        <w:tc>
          <w:tcPr>
            <w:tcW w:w="2520" w:type="dxa"/>
            <w:shd w:val="clear" w:color="auto" w:fill="auto"/>
            <w:vAlign w:val="center"/>
          </w:tcPr>
          <w:p w14:paraId="49A83FC6"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c>
          <w:tcPr>
            <w:tcW w:w="2430" w:type="dxa"/>
            <w:shd w:val="clear" w:color="auto" w:fill="auto"/>
            <w:vAlign w:val="center"/>
          </w:tcPr>
          <w:p w14:paraId="56A36612"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r>
      <w:tr w:rsidR="00004F1C" w:rsidRPr="007B0662" w14:paraId="20194DC2" w14:textId="77777777" w:rsidTr="001338B2">
        <w:trPr>
          <w:jc w:val="center"/>
        </w:trPr>
        <w:tc>
          <w:tcPr>
            <w:tcW w:w="4793" w:type="dxa"/>
            <w:shd w:val="clear" w:color="auto" w:fill="auto"/>
            <w:vAlign w:val="center"/>
          </w:tcPr>
          <w:p w14:paraId="028F5C7D"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r w:rsidRPr="007B0662">
              <w:rPr>
                <w:rFonts w:ascii="Calibri" w:eastAsia="Times New Roman" w:hAnsi="Calibri" w:cs="Times New Roman"/>
              </w:rPr>
              <w:t>Total Expected Investment Advisor /Management Fee (or RIA Fees)</w:t>
            </w:r>
          </w:p>
        </w:tc>
        <w:tc>
          <w:tcPr>
            <w:tcW w:w="2520" w:type="dxa"/>
            <w:shd w:val="clear" w:color="auto" w:fill="auto"/>
            <w:vAlign w:val="center"/>
          </w:tcPr>
          <w:p w14:paraId="50DBE826"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c>
          <w:tcPr>
            <w:tcW w:w="2430" w:type="dxa"/>
            <w:shd w:val="clear" w:color="auto" w:fill="auto"/>
            <w:vAlign w:val="center"/>
          </w:tcPr>
          <w:p w14:paraId="1F65D140"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r>
      <w:tr w:rsidR="00004F1C" w:rsidRPr="007B0662" w14:paraId="597E11B2" w14:textId="77777777" w:rsidTr="001338B2">
        <w:trPr>
          <w:jc w:val="center"/>
        </w:trPr>
        <w:tc>
          <w:tcPr>
            <w:tcW w:w="4793" w:type="dxa"/>
            <w:shd w:val="clear" w:color="auto" w:fill="auto"/>
            <w:vAlign w:val="center"/>
          </w:tcPr>
          <w:p w14:paraId="05C8C639"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r w:rsidRPr="007B0662">
              <w:rPr>
                <w:rFonts w:ascii="Calibri" w:eastAsia="Times New Roman" w:hAnsi="Calibri" w:cs="Times New Roman"/>
              </w:rPr>
              <w:t xml:space="preserve">Total Expected Actuarial Fees </w:t>
            </w:r>
          </w:p>
          <w:p w14:paraId="02693BC6" w14:textId="1EDD4013"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b/>
                <w:color w:val="FF0000"/>
              </w:rPr>
            </w:pPr>
            <w:r w:rsidRPr="007B0662">
              <w:rPr>
                <w:rFonts w:ascii="Calibri" w:eastAsia="Times New Roman" w:hAnsi="Calibri" w:cs="Times New Roman"/>
                <w:b/>
                <w:color w:val="FF0000"/>
                <w:sz w:val="20"/>
              </w:rPr>
              <w:t>(</w:t>
            </w:r>
            <w:r w:rsidR="001338B2" w:rsidRPr="007B0662">
              <w:rPr>
                <w:rFonts w:ascii="Calibri" w:eastAsia="Times New Roman" w:hAnsi="Calibri" w:cs="Times New Roman"/>
                <w:b/>
                <w:color w:val="FF0000"/>
                <w:sz w:val="20"/>
              </w:rPr>
              <w:t>Enter</w:t>
            </w:r>
            <w:r w:rsidRPr="007B0662">
              <w:rPr>
                <w:rFonts w:ascii="Calibri" w:eastAsia="Times New Roman" w:hAnsi="Calibri" w:cs="Times New Roman"/>
                <w:b/>
                <w:color w:val="FF0000"/>
                <w:sz w:val="20"/>
              </w:rPr>
              <w:t xml:space="preserve"> annual or ½ biennial fees, as applicable)</w:t>
            </w:r>
          </w:p>
        </w:tc>
        <w:tc>
          <w:tcPr>
            <w:tcW w:w="2520" w:type="dxa"/>
            <w:shd w:val="clear" w:color="auto" w:fill="auto"/>
            <w:vAlign w:val="center"/>
          </w:tcPr>
          <w:p w14:paraId="1A26BDD9"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c>
          <w:tcPr>
            <w:tcW w:w="2430" w:type="dxa"/>
            <w:shd w:val="clear" w:color="auto" w:fill="auto"/>
            <w:vAlign w:val="center"/>
          </w:tcPr>
          <w:p w14:paraId="5B4DFA09"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r>
      <w:tr w:rsidR="00004F1C" w:rsidRPr="007B0662" w14:paraId="0F52148D" w14:textId="77777777" w:rsidTr="001338B2">
        <w:trPr>
          <w:trHeight w:val="395"/>
          <w:jc w:val="center"/>
        </w:trPr>
        <w:tc>
          <w:tcPr>
            <w:tcW w:w="4793" w:type="dxa"/>
            <w:shd w:val="clear" w:color="auto" w:fill="auto"/>
            <w:vAlign w:val="center"/>
          </w:tcPr>
          <w:p w14:paraId="5479BF1E"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r w:rsidRPr="007B0662">
              <w:rPr>
                <w:rFonts w:ascii="Calibri" w:eastAsia="Times New Roman" w:hAnsi="Calibri" w:cs="Times New Roman"/>
              </w:rPr>
              <w:t>Total Expected Administrative Fees</w:t>
            </w:r>
          </w:p>
        </w:tc>
        <w:tc>
          <w:tcPr>
            <w:tcW w:w="2520" w:type="dxa"/>
            <w:shd w:val="clear" w:color="auto" w:fill="auto"/>
            <w:vAlign w:val="center"/>
          </w:tcPr>
          <w:p w14:paraId="5DA5B97D"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c>
          <w:tcPr>
            <w:tcW w:w="2430" w:type="dxa"/>
            <w:shd w:val="clear" w:color="auto" w:fill="auto"/>
            <w:vAlign w:val="center"/>
          </w:tcPr>
          <w:p w14:paraId="39C9D736"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r>
      <w:tr w:rsidR="001338B2" w:rsidRPr="007B0662" w14:paraId="66D7967F" w14:textId="77777777" w:rsidTr="001338B2">
        <w:trPr>
          <w:trHeight w:val="395"/>
          <w:jc w:val="center"/>
        </w:trPr>
        <w:tc>
          <w:tcPr>
            <w:tcW w:w="4793" w:type="dxa"/>
            <w:shd w:val="clear" w:color="auto" w:fill="auto"/>
            <w:vAlign w:val="center"/>
          </w:tcPr>
          <w:p w14:paraId="77194B20" w14:textId="0AA349EC" w:rsidR="001338B2" w:rsidRPr="007B0662" w:rsidRDefault="001338B2" w:rsidP="00740B77">
            <w:pPr>
              <w:tabs>
                <w:tab w:val="left" w:pos="540"/>
              </w:tabs>
              <w:autoSpaceDE w:val="0"/>
              <w:autoSpaceDN w:val="0"/>
              <w:adjustRightInd w:val="0"/>
              <w:spacing w:after="0" w:line="240" w:lineRule="auto"/>
              <w:contextualSpacing/>
              <w:rPr>
                <w:rFonts w:ascii="Calibri" w:eastAsia="Times New Roman" w:hAnsi="Calibri" w:cs="Times New Roman"/>
              </w:rPr>
            </w:pPr>
            <w:r>
              <w:rPr>
                <w:rFonts w:ascii="Calibri" w:eastAsia="Times New Roman" w:hAnsi="Calibri" w:cs="Times New Roman"/>
              </w:rPr>
              <w:t xml:space="preserve">Any recurring fees or commissions paid to any company or persons involved in this transaction or providing services, and not included elsewhere. </w:t>
            </w:r>
          </w:p>
        </w:tc>
        <w:tc>
          <w:tcPr>
            <w:tcW w:w="2520" w:type="dxa"/>
            <w:shd w:val="clear" w:color="auto" w:fill="auto"/>
            <w:vAlign w:val="center"/>
          </w:tcPr>
          <w:p w14:paraId="2063F6C0" w14:textId="77777777" w:rsidR="001338B2" w:rsidRPr="007B0662" w:rsidRDefault="001338B2" w:rsidP="00740B77">
            <w:pPr>
              <w:tabs>
                <w:tab w:val="left" w:pos="540"/>
              </w:tabs>
              <w:autoSpaceDE w:val="0"/>
              <w:autoSpaceDN w:val="0"/>
              <w:adjustRightInd w:val="0"/>
              <w:spacing w:after="0" w:line="240" w:lineRule="auto"/>
              <w:contextualSpacing/>
              <w:rPr>
                <w:rFonts w:ascii="Calibri" w:eastAsia="Times New Roman" w:hAnsi="Calibri" w:cs="Times New Roman"/>
              </w:rPr>
            </w:pPr>
          </w:p>
        </w:tc>
        <w:tc>
          <w:tcPr>
            <w:tcW w:w="2430" w:type="dxa"/>
            <w:shd w:val="clear" w:color="auto" w:fill="auto"/>
            <w:vAlign w:val="center"/>
          </w:tcPr>
          <w:p w14:paraId="35FDDB6C" w14:textId="77777777" w:rsidR="001338B2" w:rsidRPr="007B0662" w:rsidRDefault="001338B2" w:rsidP="00740B77">
            <w:pPr>
              <w:tabs>
                <w:tab w:val="left" w:pos="540"/>
              </w:tabs>
              <w:autoSpaceDE w:val="0"/>
              <w:autoSpaceDN w:val="0"/>
              <w:adjustRightInd w:val="0"/>
              <w:spacing w:after="0" w:line="240" w:lineRule="auto"/>
              <w:contextualSpacing/>
              <w:rPr>
                <w:rFonts w:ascii="Calibri" w:eastAsia="Times New Roman" w:hAnsi="Calibri" w:cs="Times New Roman"/>
              </w:rPr>
            </w:pPr>
          </w:p>
        </w:tc>
      </w:tr>
      <w:tr w:rsidR="00004F1C" w:rsidRPr="007B0662" w14:paraId="324E6912" w14:textId="77777777" w:rsidTr="001338B2">
        <w:trPr>
          <w:trHeight w:val="395"/>
          <w:jc w:val="center"/>
        </w:trPr>
        <w:tc>
          <w:tcPr>
            <w:tcW w:w="4793" w:type="dxa"/>
            <w:shd w:val="clear" w:color="auto" w:fill="auto"/>
            <w:vAlign w:val="center"/>
          </w:tcPr>
          <w:p w14:paraId="5AEB2835"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r w:rsidRPr="007B0662">
              <w:rPr>
                <w:rFonts w:ascii="Calibri" w:eastAsia="Times New Roman" w:hAnsi="Calibri" w:cs="Times New Roman"/>
              </w:rPr>
              <w:t>Other Fees not included above</w:t>
            </w:r>
          </w:p>
        </w:tc>
        <w:tc>
          <w:tcPr>
            <w:tcW w:w="2520" w:type="dxa"/>
            <w:shd w:val="clear" w:color="auto" w:fill="auto"/>
            <w:vAlign w:val="center"/>
          </w:tcPr>
          <w:p w14:paraId="0A7261EF"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c>
          <w:tcPr>
            <w:tcW w:w="2430" w:type="dxa"/>
            <w:shd w:val="clear" w:color="auto" w:fill="auto"/>
            <w:vAlign w:val="center"/>
          </w:tcPr>
          <w:p w14:paraId="6123B7C8"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rPr>
            </w:pPr>
          </w:p>
        </w:tc>
      </w:tr>
      <w:tr w:rsidR="00004F1C" w:rsidRPr="007B0662" w14:paraId="1205442D" w14:textId="77777777" w:rsidTr="001338B2">
        <w:trPr>
          <w:trHeight w:val="530"/>
          <w:jc w:val="center"/>
        </w:trPr>
        <w:tc>
          <w:tcPr>
            <w:tcW w:w="4793" w:type="dxa"/>
            <w:shd w:val="clear" w:color="auto" w:fill="auto"/>
            <w:vAlign w:val="center"/>
          </w:tcPr>
          <w:p w14:paraId="0521A338"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b/>
                <w:sz w:val="24"/>
              </w:rPr>
            </w:pPr>
            <w:r w:rsidRPr="007B0662">
              <w:rPr>
                <w:rFonts w:ascii="Calibri" w:eastAsia="Times New Roman" w:hAnsi="Calibri" w:cs="Times New Roman"/>
                <w:b/>
                <w:sz w:val="24"/>
              </w:rPr>
              <w:t>TOTAL OF ALL FEES:</w:t>
            </w:r>
          </w:p>
        </w:tc>
        <w:tc>
          <w:tcPr>
            <w:tcW w:w="2520" w:type="dxa"/>
            <w:shd w:val="clear" w:color="auto" w:fill="auto"/>
            <w:vAlign w:val="center"/>
          </w:tcPr>
          <w:p w14:paraId="767F605A"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b/>
                <w:sz w:val="24"/>
              </w:rPr>
            </w:pPr>
            <w:r w:rsidRPr="007B0662">
              <w:rPr>
                <w:rFonts w:ascii="Calibri" w:eastAsia="Times New Roman" w:hAnsi="Calibri" w:cs="Times New Roman"/>
                <w:b/>
                <w:sz w:val="24"/>
              </w:rPr>
              <w:t>$</w:t>
            </w:r>
          </w:p>
        </w:tc>
        <w:tc>
          <w:tcPr>
            <w:tcW w:w="2430" w:type="dxa"/>
            <w:shd w:val="clear" w:color="auto" w:fill="auto"/>
            <w:vAlign w:val="center"/>
          </w:tcPr>
          <w:p w14:paraId="0FA041B4" w14:textId="77777777" w:rsidR="00004F1C" w:rsidRPr="007B0662"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b/>
                <w:sz w:val="24"/>
              </w:rPr>
            </w:pPr>
            <w:r w:rsidRPr="007B0662">
              <w:rPr>
                <w:rFonts w:ascii="Calibri" w:eastAsia="Times New Roman" w:hAnsi="Calibri" w:cs="Times New Roman"/>
                <w:b/>
                <w:sz w:val="24"/>
              </w:rPr>
              <w:t xml:space="preserve">                    %</w:t>
            </w:r>
          </w:p>
        </w:tc>
      </w:tr>
      <w:tr w:rsidR="00004F1C" w:rsidRPr="007B0662" w14:paraId="193F027E" w14:textId="77777777" w:rsidTr="008259A5">
        <w:trPr>
          <w:trHeight w:val="2393"/>
          <w:jc w:val="center"/>
        </w:trPr>
        <w:tc>
          <w:tcPr>
            <w:tcW w:w="9743" w:type="dxa"/>
            <w:gridSpan w:val="3"/>
            <w:shd w:val="clear" w:color="auto" w:fill="auto"/>
            <w:vAlign w:val="center"/>
          </w:tcPr>
          <w:p w14:paraId="03825F24" w14:textId="77777777" w:rsidR="00180E1D"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sz w:val="24"/>
                <w:szCs w:val="24"/>
              </w:rPr>
            </w:pPr>
            <w:r w:rsidRPr="007B0662">
              <w:rPr>
                <w:rFonts w:ascii="Calibri" w:eastAsia="Times New Roman" w:hAnsi="Calibri" w:cs="Times New Roman"/>
                <w:sz w:val="24"/>
              </w:rPr>
              <w:t xml:space="preserve">Do these fees </w:t>
            </w:r>
            <w:r w:rsidRPr="007B0662">
              <w:rPr>
                <w:rFonts w:ascii="Calibri" w:eastAsia="Times New Roman" w:hAnsi="Calibri" w:cs="Times New Roman"/>
                <w:sz w:val="24"/>
                <w:szCs w:val="24"/>
              </w:rPr>
              <w:t xml:space="preserve">cover all the services </w:t>
            </w:r>
            <w:r>
              <w:rPr>
                <w:rFonts w:ascii="Calibri" w:eastAsia="Times New Roman" w:hAnsi="Calibri" w:cs="Times New Roman"/>
                <w:sz w:val="24"/>
                <w:szCs w:val="24"/>
              </w:rPr>
              <w:t>requested</w:t>
            </w:r>
            <w:r w:rsidR="00180E1D">
              <w:rPr>
                <w:rFonts w:ascii="Calibri" w:eastAsia="Times New Roman" w:hAnsi="Calibri" w:cs="Times New Roman"/>
                <w:sz w:val="24"/>
                <w:szCs w:val="24"/>
              </w:rPr>
              <w:t xml:space="preserve"> in the RFP and those listed below</w:t>
            </w:r>
            <w:r>
              <w:rPr>
                <w:rFonts w:ascii="Calibri" w:eastAsia="Times New Roman" w:hAnsi="Calibri" w:cs="Times New Roman"/>
                <w:sz w:val="24"/>
                <w:szCs w:val="24"/>
              </w:rPr>
              <w:t xml:space="preserve">? </w:t>
            </w:r>
          </w:p>
          <w:p w14:paraId="148DA7B8" w14:textId="44FEF178" w:rsidR="00180E1D"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sz w:val="24"/>
                <w:szCs w:val="24"/>
              </w:rPr>
            </w:pPr>
            <w:r>
              <w:rPr>
                <w:rFonts w:ascii="Calibri" w:eastAsia="Times New Roman" w:hAnsi="Calibri" w:cs="Times New Roman"/>
                <w:sz w:val="24"/>
                <w:szCs w:val="24"/>
              </w:rPr>
              <w:t>If not, explain and disclose th</w:t>
            </w:r>
            <w:r w:rsidR="00180E1D">
              <w:rPr>
                <w:rFonts w:ascii="Calibri" w:eastAsia="Times New Roman" w:hAnsi="Calibri" w:cs="Times New Roman"/>
                <w:sz w:val="24"/>
                <w:szCs w:val="24"/>
              </w:rPr>
              <w:t>ese services and your related fees.  Please respond here with a YES or NO and a further explanation if NO.</w:t>
            </w:r>
          </w:p>
          <w:p w14:paraId="20A46039" w14:textId="1EF30416" w:rsidR="00004F1C" w:rsidRDefault="00004F1C" w:rsidP="00740B77">
            <w:pPr>
              <w:tabs>
                <w:tab w:val="left" w:pos="540"/>
              </w:tabs>
              <w:autoSpaceDE w:val="0"/>
              <w:autoSpaceDN w:val="0"/>
              <w:adjustRightInd w:val="0"/>
              <w:spacing w:after="0" w:line="240" w:lineRule="auto"/>
              <w:contextualSpacing/>
              <w:rPr>
                <w:rFonts w:ascii="Calibri" w:eastAsia="Times New Roman" w:hAnsi="Calibri" w:cs="Times New Roman"/>
                <w:b/>
                <w:sz w:val="24"/>
              </w:rPr>
            </w:pPr>
            <w:r w:rsidRPr="007B0662">
              <w:rPr>
                <w:rFonts w:ascii="Calibri" w:eastAsia="Times New Roman" w:hAnsi="Calibri" w:cs="Times New Roman"/>
                <w:b/>
                <w:sz w:val="24"/>
              </w:rPr>
              <w:t xml:space="preserve"> </w:t>
            </w:r>
          </w:p>
          <w:p w14:paraId="6BF0854C" w14:textId="77777777" w:rsidR="001338B2" w:rsidRDefault="001338B2" w:rsidP="00740B77">
            <w:pPr>
              <w:tabs>
                <w:tab w:val="left" w:pos="540"/>
              </w:tabs>
              <w:autoSpaceDE w:val="0"/>
              <w:autoSpaceDN w:val="0"/>
              <w:adjustRightInd w:val="0"/>
              <w:spacing w:after="0" w:line="240" w:lineRule="auto"/>
              <w:contextualSpacing/>
              <w:rPr>
                <w:rFonts w:ascii="Calibri" w:eastAsia="Times New Roman" w:hAnsi="Calibri" w:cs="Times New Roman"/>
                <w:b/>
                <w:sz w:val="24"/>
              </w:rPr>
            </w:pPr>
          </w:p>
          <w:p w14:paraId="3533BFA5" w14:textId="52158743" w:rsidR="00180E1D" w:rsidRPr="001338B2" w:rsidRDefault="001338B2" w:rsidP="00740B77">
            <w:pPr>
              <w:tabs>
                <w:tab w:val="left" w:pos="540"/>
              </w:tabs>
              <w:autoSpaceDE w:val="0"/>
              <w:autoSpaceDN w:val="0"/>
              <w:adjustRightInd w:val="0"/>
              <w:spacing w:after="0" w:line="240" w:lineRule="auto"/>
              <w:contextualSpacing/>
              <w:rPr>
                <w:rFonts w:ascii="Calibri" w:eastAsia="Times New Roman" w:hAnsi="Calibri" w:cs="Times New Roman"/>
                <w:b/>
                <w:sz w:val="28"/>
                <w:szCs w:val="24"/>
              </w:rPr>
            </w:pPr>
            <w:r w:rsidRPr="001338B2">
              <w:rPr>
                <w:rFonts w:ascii="Calibri" w:eastAsia="Times New Roman" w:hAnsi="Calibri" w:cs="Times New Roman"/>
                <w:sz w:val="24"/>
                <w:szCs w:val="24"/>
              </w:rPr>
              <w:t>Please disclose any initial commissions or fees paid to any company or persons involved in this transaction and not included elsewhere – if no, please so state below:</w:t>
            </w:r>
          </w:p>
          <w:p w14:paraId="02E30F63" w14:textId="77777777" w:rsidR="00180E1D" w:rsidRPr="001338B2" w:rsidRDefault="00180E1D" w:rsidP="00740B77">
            <w:pPr>
              <w:tabs>
                <w:tab w:val="left" w:pos="540"/>
              </w:tabs>
              <w:autoSpaceDE w:val="0"/>
              <w:autoSpaceDN w:val="0"/>
              <w:adjustRightInd w:val="0"/>
              <w:spacing w:after="0" w:line="240" w:lineRule="auto"/>
              <w:contextualSpacing/>
              <w:rPr>
                <w:rFonts w:ascii="Calibri" w:eastAsia="Times New Roman" w:hAnsi="Calibri" w:cs="Times New Roman"/>
                <w:b/>
                <w:sz w:val="28"/>
                <w:szCs w:val="24"/>
              </w:rPr>
            </w:pPr>
          </w:p>
          <w:p w14:paraId="6F152526" w14:textId="1D4BE028" w:rsidR="00180E1D" w:rsidRPr="007B0662" w:rsidRDefault="00180E1D" w:rsidP="00740B77">
            <w:pPr>
              <w:tabs>
                <w:tab w:val="left" w:pos="540"/>
              </w:tabs>
              <w:autoSpaceDE w:val="0"/>
              <w:autoSpaceDN w:val="0"/>
              <w:adjustRightInd w:val="0"/>
              <w:spacing w:after="0" w:line="240" w:lineRule="auto"/>
              <w:contextualSpacing/>
              <w:rPr>
                <w:rFonts w:ascii="Calibri" w:eastAsia="Times New Roman" w:hAnsi="Calibri" w:cs="Times New Roman"/>
                <w:b/>
                <w:sz w:val="24"/>
              </w:rPr>
            </w:pPr>
          </w:p>
        </w:tc>
      </w:tr>
    </w:tbl>
    <w:p w14:paraId="214F4D9A" w14:textId="77777777" w:rsidR="00004F1C" w:rsidRPr="007B0662" w:rsidRDefault="00004F1C" w:rsidP="00004F1C">
      <w:pPr>
        <w:tabs>
          <w:tab w:val="left" w:pos="540"/>
        </w:tabs>
        <w:autoSpaceDE w:val="0"/>
        <w:autoSpaceDN w:val="0"/>
        <w:adjustRightInd w:val="0"/>
        <w:spacing w:after="0" w:line="240" w:lineRule="auto"/>
        <w:ind w:left="720"/>
        <w:contextualSpacing/>
        <w:jc w:val="center"/>
        <w:rPr>
          <w:rFonts w:ascii="Calibri" w:eastAsia="Times New Roman" w:hAnsi="Calibri" w:cs="Times New Roman"/>
          <w:b/>
          <w:sz w:val="28"/>
        </w:rPr>
      </w:pPr>
    </w:p>
    <w:p w14:paraId="46B787E5" w14:textId="76DF5647" w:rsidR="00004F1C" w:rsidRPr="001338B2" w:rsidRDefault="00004F1C" w:rsidP="001338B2">
      <w:pPr>
        <w:spacing w:line="240" w:lineRule="auto"/>
        <w:contextualSpacing/>
        <w:rPr>
          <w:sz w:val="24"/>
          <w:szCs w:val="24"/>
        </w:rPr>
      </w:pPr>
      <w:r w:rsidRPr="001338B2">
        <w:rPr>
          <w:sz w:val="24"/>
          <w:szCs w:val="24"/>
        </w:rPr>
        <w:t>Please provide a list of all services covered under the fees listed above.  In other words, what exactly are the services the brough is paying for with regards to the fees listed?</w:t>
      </w:r>
    </w:p>
    <w:p w14:paraId="1D2BA4F5" w14:textId="6F9D148F" w:rsidR="00004F1C" w:rsidRDefault="00004F1C" w:rsidP="008259A5">
      <w:pPr>
        <w:pStyle w:val="ListParagraph"/>
        <w:numPr>
          <w:ilvl w:val="0"/>
          <w:numId w:val="1"/>
        </w:numPr>
        <w:spacing w:line="240" w:lineRule="auto"/>
        <w:contextualSpacing w:val="0"/>
        <w:rPr>
          <w:sz w:val="24"/>
          <w:szCs w:val="24"/>
        </w:rPr>
      </w:pPr>
      <w:r w:rsidRPr="008259A5">
        <w:rPr>
          <w:sz w:val="24"/>
          <w:szCs w:val="24"/>
        </w:rPr>
        <w:t xml:space="preserve">Investment </w:t>
      </w:r>
      <w:r w:rsidR="008259A5" w:rsidRPr="008259A5">
        <w:rPr>
          <w:sz w:val="24"/>
          <w:szCs w:val="24"/>
        </w:rPr>
        <w:t>Consulting</w:t>
      </w:r>
      <w:r w:rsidRPr="008259A5">
        <w:rPr>
          <w:sz w:val="24"/>
          <w:szCs w:val="24"/>
        </w:rPr>
        <w:t xml:space="preserve"> &amp; </w:t>
      </w:r>
      <w:r w:rsidR="008259A5" w:rsidRPr="008259A5">
        <w:rPr>
          <w:sz w:val="24"/>
          <w:szCs w:val="24"/>
        </w:rPr>
        <w:t>Advisory</w:t>
      </w:r>
      <w:r w:rsidRPr="008259A5">
        <w:rPr>
          <w:sz w:val="24"/>
          <w:szCs w:val="24"/>
        </w:rPr>
        <w:t xml:space="preserve"> </w:t>
      </w:r>
      <w:r w:rsidR="008259A5" w:rsidRPr="008259A5">
        <w:rPr>
          <w:sz w:val="24"/>
          <w:szCs w:val="24"/>
        </w:rPr>
        <w:t>Services</w:t>
      </w:r>
      <w:r w:rsidRPr="008259A5">
        <w:rPr>
          <w:sz w:val="24"/>
          <w:szCs w:val="24"/>
        </w:rPr>
        <w:t>:</w:t>
      </w:r>
    </w:p>
    <w:p w14:paraId="07439687" w14:textId="181E3E0F" w:rsidR="00004F1C" w:rsidRDefault="00004F1C" w:rsidP="008259A5">
      <w:pPr>
        <w:pStyle w:val="ListParagraph"/>
        <w:numPr>
          <w:ilvl w:val="0"/>
          <w:numId w:val="1"/>
        </w:numPr>
        <w:spacing w:line="240" w:lineRule="auto"/>
        <w:contextualSpacing w:val="0"/>
        <w:rPr>
          <w:sz w:val="24"/>
          <w:szCs w:val="24"/>
        </w:rPr>
      </w:pPr>
      <w:r w:rsidRPr="008259A5">
        <w:rPr>
          <w:sz w:val="24"/>
          <w:szCs w:val="24"/>
        </w:rPr>
        <w:t xml:space="preserve">Actuarial </w:t>
      </w:r>
      <w:r w:rsidR="008259A5" w:rsidRPr="008259A5">
        <w:rPr>
          <w:sz w:val="24"/>
          <w:szCs w:val="24"/>
        </w:rPr>
        <w:t>Services</w:t>
      </w:r>
      <w:r w:rsidRPr="008259A5">
        <w:rPr>
          <w:sz w:val="24"/>
          <w:szCs w:val="24"/>
        </w:rPr>
        <w:t>:</w:t>
      </w:r>
    </w:p>
    <w:p w14:paraId="128E7396" w14:textId="14D1F056" w:rsidR="008259A5" w:rsidRPr="008259A5" w:rsidRDefault="008259A5" w:rsidP="008259A5">
      <w:pPr>
        <w:pStyle w:val="ListParagraph"/>
        <w:numPr>
          <w:ilvl w:val="0"/>
          <w:numId w:val="1"/>
        </w:numPr>
        <w:spacing w:line="240" w:lineRule="auto"/>
        <w:contextualSpacing w:val="0"/>
        <w:rPr>
          <w:sz w:val="24"/>
          <w:szCs w:val="24"/>
        </w:rPr>
      </w:pPr>
      <w:r>
        <w:rPr>
          <w:sz w:val="24"/>
          <w:szCs w:val="24"/>
        </w:rPr>
        <w:t xml:space="preserve">ALL </w:t>
      </w:r>
      <w:r w:rsidRPr="008259A5">
        <w:rPr>
          <w:sz w:val="24"/>
          <w:szCs w:val="24"/>
        </w:rPr>
        <w:t>Administrat</w:t>
      </w:r>
      <w:r>
        <w:rPr>
          <w:sz w:val="24"/>
          <w:szCs w:val="24"/>
        </w:rPr>
        <w:t xml:space="preserve">ive </w:t>
      </w:r>
      <w:r w:rsidRPr="008259A5">
        <w:rPr>
          <w:sz w:val="24"/>
          <w:szCs w:val="24"/>
        </w:rPr>
        <w:t>Ser</w:t>
      </w:r>
      <w:r>
        <w:rPr>
          <w:sz w:val="24"/>
          <w:szCs w:val="24"/>
        </w:rPr>
        <w:t>vi</w:t>
      </w:r>
      <w:r w:rsidRPr="008259A5">
        <w:rPr>
          <w:sz w:val="24"/>
          <w:szCs w:val="24"/>
        </w:rPr>
        <w:t>ces</w:t>
      </w:r>
      <w:r w:rsidR="00004F1C" w:rsidRPr="008259A5">
        <w:rPr>
          <w:sz w:val="24"/>
          <w:szCs w:val="24"/>
        </w:rPr>
        <w:t>:</w:t>
      </w:r>
    </w:p>
    <w:p w14:paraId="3779AD81" w14:textId="7DDF0D86" w:rsidR="00004F1C" w:rsidRPr="00E97663" w:rsidRDefault="00004F1C" w:rsidP="00CC2430">
      <w:pPr>
        <w:pStyle w:val="ListParagraph"/>
        <w:numPr>
          <w:ilvl w:val="0"/>
          <w:numId w:val="1"/>
        </w:numPr>
        <w:spacing w:line="240" w:lineRule="auto"/>
        <w:contextualSpacing w:val="0"/>
      </w:pPr>
      <w:r w:rsidRPr="008259A5">
        <w:rPr>
          <w:sz w:val="24"/>
          <w:szCs w:val="24"/>
        </w:rPr>
        <w:t>Other Services:</w:t>
      </w:r>
    </w:p>
    <w:p w14:paraId="7116D55F" w14:textId="3EAE2229" w:rsidR="00E97663" w:rsidRDefault="00E97663" w:rsidP="00E97663">
      <w:pPr>
        <w:spacing w:line="240" w:lineRule="auto"/>
      </w:pPr>
    </w:p>
    <w:p w14:paraId="65A8B6D4" w14:textId="631F9A1B" w:rsidR="00E97663" w:rsidRPr="00F95E50" w:rsidRDefault="00E97663" w:rsidP="00CC0399">
      <w:pPr>
        <w:widowControl w:val="0"/>
        <w:autoSpaceDE w:val="0"/>
        <w:autoSpaceDN w:val="0"/>
        <w:adjustRightInd w:val="0"/>
        <w:spacing w:after="0" w:line="240" w:lineRule="auto"/>
        <w:ind w:left="-90"/>
        <w:rPr>
          <w:rFonts w:cstheme="minorHAnsi"/>
          <w:sz w:val="24"/>
          <w:szCs w:val="24"/>
        </w:rPr>
      </w:pPr>
      <w:r w:rsidRPr="00F95E50">
        <w:rPr>
          <w:rFonts w:cstheme="minorHAnsi"/>
          <w:b/>
          <w:sz w:val="24"/>
          <w:szCs w:val="24"/>
        </w:rPr>
        <w:lastRenderedPageBreak/>
        <w:t xml:space="preserve">Investment </w:t>
      </w:r>
      <w:r w:rsidR="00992EE7">
        <w:rPr>
          <w:rFonts w:cstheme="minorHAnsi"/>
          <w:b/>
          <w:sz w:val="24"/>
          <w:szCs w:val="24"/>
        </w:rPr>
        <w:t>Portfolio Proposal</w:t>
      </w:r>
      <w:r w:rsidRPr="00F95E50">
        <w:rPr>
          <w:rFonts w:cstheme="minorHAnsi"/>
          <w:b/>
          <w:sz w:val="24"/>
          <w:szCs w:val="24"/>
        </w:rPr>
        <w:t>:</w:t>
      </w:r>
    </w:p>
    <w:p w14:paraId="147AC925" w14:textId="77777777" w:rsidR="00E97663" w:rsidRPr="00F95E50" w:rsidRDefault="00E97663" w:rsidP="00E97663">
      <w:pPr>
        <w:widowControl w:val="0"/>
        <w:autoSpaceDE w:val="0"/>
        <w:autoSpaceDN w:val="0"/>
        <w:adjustRightInd w:val="0"/>
        <w:spacing w:after="0" w:line="240" w:lineRule="auto"/>
        <w:rPr>
          <w:rFonts w:cstheme="minorHAnsi"/>
          <w:color w:val="0000CC"/>
          <w:sz w:val="24"/>
          <w:szCs w:val="24"/>
        </w:rPr>
      </w:pPr>
    </w:p>
    <w:p w14:paraId="668AC9FD" w14:textId="783B53E1" w:rsidR="00D66E4E" w:rsidRPr="00992EE7" w:rsidRDefault="00992EE7" w:rsidP="00964861">
      <w:pPr>
        <w:widowControl w:val="0"/>
        <w:numPr>
          <w:ilvl w:val="0"/>
          <w:numId w:val="2"/>
        </w:numPr>
        <w:autoSpaceDE w:val="0"/>
        <w:autoSpaceDN w:val="0"/>
        <w:adjustRightInd w:val="0"/>
        <w:spacing w:after="0" w:line="240" w:lineRule="auto"/>
        <w:ind w:left="90"/>
        <w:contextualSpacing/>
        <w:jc w:val="center"/>
        <w:rPr>
          <w:rFonts w:cstheme="minorHAnsi"/>
          <w:b/>
          <w:sz w:val="24"/>
          <w:szCs w:val="24"/>
        </w:rPr>
      </w:pPr>
      <w:r w:rsidRPr="00992EE7">
        <w:rPr>
          <w:rFonts w:cstheme="minorHAnsi"/>
          <w:bCs/>
          <w:sz w:val="24"/>
          <w:szCs w:val="24"/>
        </w:rPr>
        <w:t>Please p</w:t>
      </w:r>
      <w:r w:rsidR="00CC0399" w:rsidRPr="00992EE7">
        <w:rPr>
          <w:rFonts w:cstheme="minorHAnsi"/>
          <w:bCs/>
          <w:sz w:val="24"/>
          <w:szCs w:val="24"/>
        </w:rPr>
        <w:t>rovide</w:t>
      </w:r>
      <w:r w:rsidR="00D66E4E" w:rsidRPr="00992EE7">
        <w:rPr>
          <w:rFonts w:cstheme="minorHAnsi"/>
          <w:bCs/>
          <w:sz w:val="24"/>
          <w:szCs w:val="24"/>
        </w:rPr>
        <w:t xml:space="preserve"> an investment mix</w:t>
      </w:r>
      <w:r w:rsidR="00F95E50" w:rsidRPr="00992EE7">
        <w:rPr>
          <w:rFonts w:cstheme="minorHAnsi"/>
          <w:bCs/>
          <w:sz w:val="24"/>
          <w:szCs w:val="24"/>
        </w:rPr>
        <w:t xml:space="preserve"> </w:t>
      </w:r>
      <w:r w:rsidRPr="00992EE7">
        <w:rPr>
          <w:rFonts w:cstheme="minorHAnsi"/>
          <w:bCs/>
          <w:sz w:val="24"/>
          <w:szCs w:val="24"/>
        </w:rPr>
        <w:t>proposal. Below</w:t>
      </w:r>
      <w:r w:rsidR="00F95E50" w:rsidRPr="00992EE7">
        <w:rPr>
          <w:rFonts w:cstheme="minorHAnsi"/>
          <w:bCs/>
          <w:sz w:val="24"/>
          <w:szCs w:val="24"/>
        </w:rPr>
        <w:t xml:space="preserve"> this paragraph, provide your investment mix proposal </w:t>
      </w:r>
      <w:r w:rsidR="00927115" w:rsidRPr="00992EE7">
        <w:rPr>
          <w:rFonts w:cstheme="minorHAnsi"/>
          <w:bCs/>
          <w:sz w:val="24"/>
          <w:szCs w:val="24"/>
        </w:rPr>
        <w:t>by listing</w:t>
      </w:r>
      <w:r w:rsidR="00CC0399" w:rsidRPr="00992EE7">
        <w:rPr>
          <w:rFonts w:cstheme="minorHAnsi"/>
          <w:bCs/>
          <w:sz w:val="24"/>
          <w:szCs w:val="24"/>
        </w:rPr>
        <w:t xml:space="preserve"> the</w:t>
      </w:r>
      <w:r w:rsidR="00D66E4E" w:rsidRPr="00992EE7">
        <w:rPr>
          <w:rFonts w:cstheme="minorHAnsi"/>
          <w:bCs/>
          <w:sz w:val="24"/>
          <w:szCs w:val="24"/>
        </w:rPr>
        <w:t xml:space="preserve"> </w:t>
      </w:r>
      <w:r w:rsidR="00927115" w:rsidRPr="00992EE7">
        <w:rPr>
          <w:rFonts w:cstheme="minorHAnsi"/>
          <w:bCs/>
          <w:sz w:val="24"/>
          <w:szCs w:val="24"/>
        </w:rPr>
        <w:t>specific</w:t>
      </w:r>
      <w:r w:rsidR="00D66E4E" w:rsidRPr="00992EE7">
        <w:rPr>
          <w:rFonts w:cstheme="minorHAnsi"/>
          <w:bCs/>
          <w:sz w:val="24"/>
          <w:szCs w:val="24"/>
        </w:rPr>
        <w:t xml:space="preserve"> i</w:t>
      </w:r>
      <w:r w:rsidR="00CC0399" w:rsidRPr="00992EE7">
        <w:rPr>
          <w:rFonts w:cstheme="minorHAnsi"/>
          <w:bCs/>
          <w:sz w:val="24"/>
          <w:szCs w:val="24"/>
        </w:rPr>
        <w:t>nvestment instruments (mutual funds or otherwise)</w:t>
      </w:r>
      <w:r w:rsidR="00D66E4E" w:rsidRPr="00992EE7">
        <w:rPr>
          <w:rFonts w:cstheme="minorHAnsi"/>
          <w:bCs/>
          <w:sz w:val="24"/>
          <w:szCs w:val="24"/>
        </w:rPr>
        <w:t xml:space="preserve"> by name and symbol (if applicable)</w:t>
      </w:r>
      <w:r w:rsidR="00CC0399" w:rsidRPr="00992EE7">
        <w:rPr>
          <w:rFonts w:cstheme="minorHAnsi"/>
          <w:bCs/>
          <w:sz w:val="24"/>
          <w:szCs w:val="24"/>
        </w:rPr>
        <w:t xml:space="preserve"> you </w:t>
      </w:r>
      <w:r w:rsidR="00D66E4E" w:rsidRPr="00992EE7">
        <w:rPr>
          <w:rFonts w:cstheme="minorHAnsi"/>
          <w:bCs/>
          <w:sz w:val="24"/>
          <w:szCs w:val="24"/>
        </w:rPr>
        <w:t xml:space="preserve">will </w:t>
      </w:r>
      <w:r w:rsidR="00CC0399" w:rsidRPr="00992EE7">
        <w:rPr>
          <w:rFonts w:cstheme="minorHAnsi"/>
          <w:bCs/>
          <w:sz w:val="24"/>
          <w:szCs w:val="24"/>
        </w:rPr>
        <w:t xml:space="preserve">recommend and arrange them by </w:t>
      </w:r>
      <w:r w:rsidR="00D66E4E" w:rsidRPr="00992EE7">
        <w:rPr>
          <w:rFonts w:cstheme="minorHAnsi"/>
          <w:bCs/>
          <w:sz w:val="24"/>
          <w:szCs w:val="24"/>
        </w:rPr>
        <w:t>s</w:t>
      </w:r>
      <w:r w:rsidR="00CC0399" w:rsidRPr="00992EE7">
        <w:rPr>
          <w:rFonts w:cstheme="minorHAnsi"/>
          <w:bCs/>
          <w:sz w:val="24"/>
          <w:szCs w:val="24"/>
        </w:rPr>
        <w:t>tyle-specific characteristics (Large Cap Growth, etc.)</w:t>
      </w:r>
      <w:r w:rsidR="00D66E4E" w:rsidRPr="00992EE7">
        <w:rPr>
          <w:rFonts w:cstheme="minorHAnsi"/>
          <w:bCs/>
          <w:sz w:val="24"/>
          <w:szCs w:val="24"/>
        </w:rPr>
        <w:t>.  B</w:t>
      </w:r>
      <w:r w:rsidR="00CC0399" w:rsidRPr="00992EE7">
        <w:rPr>
          <w:rFonts w:cstheme="minorHAnsi"/>
          <w:bCs/>
          <w:sz w:val="24"/>
          <w:szCs w:val="24"/>
        </w:rPr>
        <w:t xml:space="preserve">eside each one, provide a percentage of our assets you would assign to each.  </w:t>
      </w:r>
    </w:p>
    <w:p w14:paraId="00DFCBF2" w14:textId="77777777" w:rsidR="00992EE7" w:rsidRDefault="00992EE7" w:rsidP="00992EE7">
      <w:pPr>
        <w:widowControl w:val="0"/>
        <w:autoSpaceDE w:val="0"/>
        <w:autoSpaceDN w:val="0"/>
        <w:adjustRightInd w:val="0"/>
        <w:spacing w:after="0" w:line="240" w:lineRule="auto"/>
        <w:ind w:left="-90"/>
        <w:rPr>
          <w:rFonts w:cstheme="minorHAnsi"/>
          <w:sz w:val="24"/>
          <w:szCs w:val="24"/>
        </w:rPr>
      </w:pPr>
    </w:p>
    <w:p w14:paraId="15E90692" w14:textId="01F9E02A" w:rsidR="00E97663" w:rsidRPr="00F95E50" w:rsidRDefault="00992EE7" w:rsidP="00992EE7">
      <w:pPr>
        <w:widowControl w:val="0"/>
        <w:numPr>
          <w:ilvl w:val="0"/>
          <w:numId w:val="2"/>
        </w:numPr>
        <w:autoSpaceDE w:val="0"/>
        <w:autoSpaceDN w:val="0"/>
        <w:adjustRightInd w:val="0"/>
        <w:spacing w:after="0" w:line="240" w:lineRule="auto"/>
        <w:ind w:left="360" w:hanging="450"/>
        <w:rPr>
          <w:rFonts w:cstheme="minorHAnsi"/>
          <w:bCs/>
          <w:sz w:val="24"/>
          <w:szCs w:val="24"/>
        </w:rPr>
      </w:pPr>
      <w:r>
        <w:rPr>
          <w:rFonts w:cstheme="minorHAnsi"/>
          <w:sz w:val="24"/>
          <w:szCs w:val="24"/>
        </w:rPr>
        <w:t>Briefly tell us why you believe this investment mix, and specifically these investments, are the right choice for our pension plan.  Please address returns and risk assessment associated with your investments proposal.</w:t>
      </w:r>
    </w:p>
    <w:sectPr w:rsidR="00E97663" w:rsidRPr="00F95E50" w:rsidSect="001338B2">
      <w:pgSz w:w="12240" w:h="15840"/>
      <w:pgMar w:top="1008" w:right="1080" w:bottom="1008"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17881"/>
    <w:multiLevelType w:val="hybridMultilevel"/>
    <w:tmpl w:val="84C4EB60"/>
    <w:lvl w:ilvl="0" w:tplc="0409000F">
      <w:start w:val="1"/>
      <w:numFmt w:val="decimal"/>
      <w:lvlText w:val="%1."/>
      <w:lvlJc w:val="left"/>
      <w:pPr>
        <w:ind w:left="3984" w:hanging="360"/>
      </w:pPr>
    </w:lvl>
    <w:lvl w:ilvl="1" w:tplc="04090019" w:tentative="1">
      <w:start w:val="1"/>
      <w:numFmt w:val="lowerLetter"/>
      <w:lvlText w:val="%2."/>
      <w:lvlJc w:val="left"/>
      <w:pPr>
        <w:ind w:left="4704" w:hanging="360"/>
      </w:pPr>
    </w:lvl>
    <w:lvl w:ilvl="2" w:tplc="0409001B" w:tentative="1">
      <w:start w:val="1"/>
      <w:numFmt w:val="lowerRoman"/>
      <w:lvlText w:val="%3."/>
      <w:lvlJc w:val="right"/>
      <w:pPr>
        <w:ind w:left="5424" w:hanging="180"/>
      </w:pPr>
    </w:lvl>
    <w:lvl w:ilvl="3" w:tplc="0409000F" w:tentative="1">
      <w:start w:val="1"/>
      <w:numFmt w:val="decimal"/>
      <w:lvlText w:val="%4."/>
      <w:lvlJc w:val="left"/>
      <w:pPr>
        <w:ind w:left="6144" w:hanging="360"/>
      </w:pPr>
    </w:lvl>
    <w:lvl w:ilvl="4" w:tplc="04090019" w:tentative="1">
      <w:start w:val="1"/>
      <w:numFmt w:val="lowerLetter"/>
      <w:lvlText w:val="%5."/>
      <w:lvlJc w:val="left"/>
      <w:pPr>
        <w:ind w:left="6864" w:hanging="360"/>
      </w:pPr>
    </w:lvl>
    <w:lvl w:ilvl="5" w:tplc="0409001B" w:tentative="1">
      <w:start w:val="1"/>
      <w:numFmt w:val="lowerRoman"/>
      <w:lvlText w:val="%6."/>
      <w:lvlJc w:val="right"/>
      <w:pPr>
        <w:ind w:left="7584" w:hanging="180"/>
      </w:pPr>
    </w:lvl>
    <w:lvl w:ilvl="6" w:tplc="0409000F" w:tentative="1">
      <w:start w:val="1"/>
      <w:numFmt w:val="decimal"/>
      <w:lvlText w:val="%7."/>
      <w:lvlJc w:val="left"/>
      <w:pPr>
        <w:ind w:left="8304" w:hanging="360"/>
      </w:pPr>
    </w:lvl>
    <w:lvl w:ilvl="7" w:tplc="04090019" w:tentative="1">
      <w:start w:val="1"/>
      <w:numFmt w:val="lowerLetter"/>
      <w:lvlText w:val="%8."/>
      <w:lvlJc w:val="left"/>
      <w:pPr>
        <w:ind w:left="9024" w:hanging="360"/>
      </w:pPr>
    </w:lvl>
    <w:lvl w:ilvl="8" w:tplc="0409001B" w:tentative="1">
      <w:start w:val="1"/>
      <w:numFmt w:val="lowerRoman"/>
      <w:lvlText w:val="%9."/>
      <w:lvlJc w:val="right"/>
      <w:pPr>
        <w:ind w:left="9744" w:hanging="180"/>
      </w:pPr>
    </w:lvl>
  </w:abstractNum>
  <w:abstractNum w:abstractNumId="1" w15:restartNumberingAfterBreak="0">
    <w:nsid w:val="49C66A32"/>
    <w:multiLevelType w:val="hybridMultilevel"/>
    <w:tmpl w:val="8FEA9360"/>
    <w:lvl w:ilvl="0" w:tplc="04090015">
      <w:start w:val="1"/>
      <w:numFmt w:val="upperLetter"/>
      <w:lvlText w:val="%1."/>
      <w:lvlJc w:val="left"/>
      <w:pPr>
        <w:ind w:left="810" w:hanging="360"/>
      </w:pPr>
      <w:rPr>
        <w:rFonts w:hint="default"/>
        <w:b/>
        <w:sz w:val="24"/>
        <w:szCs w:val="24"/>
      </w:rPr>
    </w:lvl>
    <w:lvl w:ilvl="1" w:tplc="04090019" w:tentative="1">
      <w:start w:val="1"/>
      <w:numFmt w:val="lowerLetter"/>
      <w:lvlText w:val="%2."/>
      <w:lvlJc w:val="left"/>
      <w:pPr>
        <w:ind w:left="1530" w:hanging="360"/>
      </w:pPr>
      <w:rPr>
        <w:rFonts w:cs="Times New Roman"/>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2" w15:restartNumberingAfterBreak="0">
    <w:nsid w:val="54087FB1"/>
    <w:multiLevelType w:val="hybridMultilevel"/>
    <w:tmpl w:val="19F89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A861EF"/>
    <w:multiLevelType w:val="hybridMultilevel"/>
    <w:tmpl w:val="9F888AD8"/>
    <w:lvl w:ilvl="0" w:tplc="9566EBEE">
      <w:start w:val="19"/>
      <w:numFmt w:val="decimal"/>
      <w:lvlText w:val="%1."/>
      <w:lvlJc w:val="left"/>
      <w:pPr>
        <w:ind w:left="810" w:hanging="360"/>
      </w:pPr>
      <w:rPr>
        <w:rFonts w:ascii="Times New Roman" w:hAnsi="Times New Roman" w:cs="Times New Roman" w:hint="default"/>
        <w:b/>
        <w:i w:val="0"/>
        <w:color w:val="auto"/>
        <w:sz w:val="24"/>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6D589C"/>
    <w:multiLevelType w:val="hybridMultilevel"/>
    <w:tmpl w:val="206C12B4"/>
    <w:lvl w:ilvl="0" w:tplc="63D8EA86">
      <w:start w:val="5"/>
      <w:numFmt w:val="decimal"/>
      <w:lvlText w:val="%1."/>
      <w:lvlJc w:val="left"/>
      <w:pPr>
        <w:ind w:left="360" w:hanging="360"/>
      </w:pPr>
      <w:rPr>
        <w:rFonts w:ascii="Times New Roman" w:hAnsi="Times New Roman" w:cs="Times New Roman" w:hint="default"/>
        <w:b/>
        <w:i w:val="0"/>
        <w:color w:val="auto"/>
        <w:sz w:val="24"/>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F1C"/>
    <w:rsid w:val="00004F1C"/>
    <w:rsid w:val="001338B2"/>
    <w:rsid w:val="00180E1D"/>
    <w:rsid w:val="002225CB"/>
    <w:rsid w:val="008259A5"/>
    <w:rsid w:val="00927115"/>
    <w:rsid w:val="00940A69"/>
    <w:rsid w:val="00992EE7"/>
    <w:rsid w:val="00CC0399"/>
    <w:rsid w:val="00D66E4E"/>
    <w:rsid w:val="00D83A76"/>
    <w:rsid w:val="00E97663"/>
    <w:rsid w:val="00F95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CAD8B"/>
  <w15:chartTrackingRefBased/>
  <w15:docId w15:val="{B32D0884-5D8B-4A94-843E-F688F1023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4F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0E1D"/>
    <w:rPr>
      <w:color w:val="0563C1"/>
      <w:u w:val="single"/>
    </w:rPr>
  </w:style>
  <w:style w:type="paragraph" w:styleId="ListParagraph">
    <w:name w:val="List Paragraph"/>
    <w:basedOn w:val="Normal"/>
    <w:uiPriority w:val="34"/>
    <w:qFormat/>
    <w:rsid w:val="008259A5"/>
    <w:pPr>
      <w:ind w:left="720"/>
      <w:contextualSpacing/>
    </w:pPr>
  </w:style>
  <w:style w:type="character" w:styleId="UnresolvedMention">
    <w:name w:val="Unresolved Mention"/>
    <w:basedOn w:val="DefaultParagraphFont"/>
    <w:uiPriority w:val="99"/>
    <w:semiHidden/>
    <w:unhideWhenUsed/>
    <w:rsid w:val="00940A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181593">
      <w:bodyDiv w:val="1"/>
      <w:marLeft w:val="0"/>
      <w:marRight w:val="0"/>
      <w:marTop w:val="0"/>
      <w:marBottom w:val="0"/>
      <w:divBdr>
        <w:top w:val="none" w:sz="0" w:space="0" w:color="auto"/>
        <w:left w:val="none" w:sz="0" w:space="0" w:color="auto"/>
        <w:bottom w:val="none" w:sz="0" w:space="0" w:color="auto"/>
        <w:right w:val="none" w:sz="0" w:space="0" w:color="auto"/>
      </w:divBdr>
    </w:div>
    <w:div w:id="1628966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indycrytzer@tionestaboro.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381</Words>
  <Characters>2174</Characters>
  <Application>Microsoft Office Word</Application>
  <DocSecurity>4</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Scott</dc:creator>
  <cp:keywords/>
  <dc:description/>
  <cp:lastModifiedBy>Cindy Crytzer</cp:lastModifiedBy>
  <cp:revision>2</cp:revision>
  <dcterms:created xsi:type="dcterms:W3CDTF">2021-08-27T12:27:00Z</dcterms:created>
  <dcterms:modified xsi:type="dcterms:W3CDTF">2021-08-27T12:27:00Z</dcterms:modified>
</cp:coreProperties>
</file>